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PLC发送数据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（1）相机触发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CA;01;01;#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CA;02;01;#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检查软件应答数据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心跳应答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CA;2;1;#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相机触发应答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CA;1;1;#  A侧触发应答 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CA;1;2;#  B侧触发应答  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算法结果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</w:rPr>
        <w:t>CA;3;%1;%2;%3;%4;</w:t>
      </w:r>
      <w:r>
        <w:rPr>
          <w:rFonts w:hint="eastAsia" w:ascii="新宋体" w:hAnsi="新宋体" w:eastAsia="新宋体"/>
          <w:color w:val="A31515"/>
          <w:sz w:val="19"/>
          <w:lang w:val="en-US" w:eastAsia="zh-CN"/>
        </w:rPr>
        <w:t>%5;</w:t>
      </w:r>
      <w:r>
        <w:rPr>
          <w:rFonts w:hint="eastAsia" w:ascii="新宋体" w:hAnsi="新宋体" w:eastAsia="新宋体"/>
          <w:color w:val="A31515"/>
          <w:sz w:val="19"/>
        </w:rPr>
        <w:t>#</w:t>
      </w:r>
      <w:r>
        <w:rPr>
          <w:rFonts w:hint="eastAsia" w:ascii="新宋体" w:hAnsi="新宋体" w:eastAsia="新宋体"/>
          <w:color w:val="A31515"/>
          <w:sz w:val="19"/>
          <w:lang w:val="en-US" w:eastAsia="zh-CN"/>
        </w:rPr>
        <w:t xml:space="preserve">   %1:工位ID,%2:型号名, %3:角度,%4:圆心坐标X,%5:圆心坐标Y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CA;3;1;1234;36.01;200;400;#   A侧工位结果 型号1234，气门芯离标定点角度36.01度，轮毂圆心坐标（200，400）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CA;3;1;NG;0;0;0;#   A侧工位结果 识别型号结果为NG，气门芯角度和轮毂圆心坐标全部为0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CA;3;2;NG;0;0;0;#   B侧工位结果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97A579"/>
    <w:multiLevelType w:val="singleLevel"/>
    <w:tmpl w:val="A197A57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956028D"/>
    <w:multiLevelType w:val="singleLevel"/>
    <w:tmpl w:val="B956028D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1555ED"/>
    <w:rsid w:val="05653ACD"/>
    <w:rsid w:val="0D7E67BB"/>
    <w:rsid w:val="292F4DFC"/>
    <w:rsid w:val="3497604F"/>
    <w:rsid w:val="3A6B0448"/>
    <w:rsid w:val="5A4A2E54"/>
    <w:rsid w:val="67735A5D"/>
    <w:rsid w:val="7B1D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2021-09-30T00:50:24Z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